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E0D829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CC594F">
        <w:rPr>
          <w:b/>
          <w:noProof/>
          <w:sz w:val="24"/>
        </w:rPr>
        <w:t>AHE</w:t>
      </w:r>
      <w:r w:rsidRPr="000147EF">
        <w:rPr>
          <w:b/>
          <w:i/>
          <w:noProof/>
          <w:sz w:val="28"/>
        </w:rPr>
        <w:tab/>
      </w:r>
      <w:r w:rsidR="00FE5310" w:rsidRPr="00FE5310">
        <w:rPr>
          <w:b/>
          <w:iCs/>
          <w:noProof/>
          <w:sz w:val="28"/>
        </w:rPr>
        <w:t>S2-2301238</w:t>
      </w:r>
      <w:r w:rsidR="00FE5310">
        <w:rPr>
          <w:rFonts w:cs="Arial"/>
          <w:b/>
          <w:bCs/>
          <w:color w:val="808080"/>
          <w:sz w:val="26"/>
          <w:szCs w:val="26"/>
        </w:rPr>
        <w:t xml:space="preserve"> </w:t>
      </w:r>
    </w:p>
    <w:p w14:paraId="7CB45193" w14:textId="10E9EF55" w:rsidR="001E41F3" w:rsidRPr="000147EF" w:rsidRDefault="00CC594F"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w:t>
      </w:r>
      <w:r>
        <w:rPr>
          <w:b/>
          <w:noProof/>
          <w:sz w:val="24"/>
        </w:rPr>
        <w:t>16</w:t>
      </w:r>
      <w:r w:rsidRPr="000B7C64">
        <w:rPr>
          <w:rFonts w:ascii="Cambria Math" w:hAnsi="Cambria Math" w:cs="Cambria Math"/>
          <w:b/>
          <w:noProof/>
          <w:sz w:val="24"/>
        </w:rPr>
        <w:t>‑</w:t>
      </w:r>
      <w:r>
        <w:rPr>
          <w:b/>
          <w:noProof/>
          <w:sz w:val="24"/>
        </w:rPr>
        <w:t>20 Jan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FE5310" w:rsidRPr="00FE5310">
        <w:t xml:space="preserve"> </w:t>
      </w:r>
      <w:r w:rsidR="00FE5310" w:rsidRPr="00FE5310">
        <w:rPr>
          <w:b/>
          <w:noProof/>
          <w:color w:val="3333FF"/>
        </w:rPr>
        <w:t>S2-2210918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34730E"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17738">
              <w:rPr>
                <w:b/>
                <w:noProof/>
                <w:sz w:val="28"/>
              </w:rPr>
              <w:t>50</w:t>
            </w:r>
            <w:r w:rsidR="00D70344">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1905B0A" w:rsidR="001E41F3" w:rsidRPr="000147EF" w:rsidRDefault="004F272F" w:rsidP="00A55133">
            <w:pPr>
              <w:pStyle w:val="CRCoverPage"/>
              <w:spacing w:after="0"/>
              <w:jc w:val="center"/>
              <w:rPr>
                <w:noProof/>
              </w:rPr>
            </w:pPr>
            <w:r w:rsidRPr="004F272F">
              <w:rPr>
                <w:b/>
                <w:noProof/>
                <w:sz w:val="28"/>
              </w:rPr>
              <w:t>3820</w:t>
            </w:r>
            <w:r w:rsidR="00517738">
              <w:rPr>
                <w:b/>
                <w:noProof/>
                <w:sz w:val="28"/>
              </w:rPr>
              <w:t xml:space="preserve"> </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D398CE8" w:rsidR="001E41F3" w:rsidRPr="000147EF" w:rsidRDefault="00FE5310"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785A37" w:rsidR="001E41F3" w:rsidRPr="000147EF" w:rsidRDefault="00167E67">
            <w:pPr>
              <w:pStyle w:val="CRCoverPage"/>
              <w:spacing w:after="0"/>
              <w:jc w:val="center"/>
              <w:rPr>
                <w:noProof/>
                <w:sz w:val="28"/>
              </w:rPr>
            </w:pPr>
            <w:r>
              <w:rPr>
                <w:b/>
                <w:noProof/>
                <w:sz w:val="28"/>
              </w:rPr>
              <w:t>18.0.0</w:t>
            </w:r>
            <w:r w:rsidR="00CC594F">
              <w:rPr>
                <w:b/>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F651C6F" w:rsidR="001E41F3" w:rsidRPr="000147EF" w:rsidRDefault="00207942" w:rsidP="0004506A">
            <w:pPr>
              <w:pStyle w:val="CRCoverPage"/>
              <w:spacing w:after="0"/>
              <w:rPr>
                <w:noProof/>
              </w:rPr>
            </w:pPr>
            <w:r>
              <w:rPr>
                <w:noProof/>
              </w:rPr>
              <w:t xml:space="preserve">Edge Relocation </w:t>
            </w:r>
            <w:r>
              <w:t>within the same hosting PLMN's EHEs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C4A15B2" w:rsidR="001E41F3" w:rsidRPr="000147EF" w:rsidRDefault="00B400F2" w:rsidP="00CC1B43">
            <w:pPr>
              <w:rPr>
                <w:noProof/>
                <w:lang w:val="en-US"/>
              </w:rPr>
            </w:pPr>
            <w:r>
              <w:rPr>
                <w:rFonts w:ascii="Arial" w:hAnsi="Arial"/>
                <w:noProof/>
              </w:rPr>
              <w:t xml:space="preserve">Nokia, Nokia Shanghai Bell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004FA02" w:rsidR="001E41F3" w:rsidRPr="000147EF" w:rsidRDefault="00B400F2" w:rsidP="0004506A">
            <w:pPr>
              <w:pStyle w:val="CRCoverPage"/>
              <w:spacing w:after="0"/>
              <w:rPr>
                <w:noProof/>
              </w:rPr>
            </w:pPr>
            <w:r>
              <w:rPr>
                <w:rFonts w:cs="Arial"/>
                <w:b/>
                <w:bCs/>
                <w:kern w:val="24"/>
                <w:sz w:val="18"/>
                <w:szCs w:val="18"/>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6332158" w:rsidR="001E41F3" w:rsidRDefault="007345A8">
            <w:pPr>
              <w:pStyle w:val="CRCoverPage"/>
              <w:spacing w:after="0"/>
              <w:ind w:left="100"/>
              <w:rPr>
                <w:noProof/>
              </w:rPr>
            </w:pPr>
            <w:r w:rsidRPr="000147EF">
              <w:t>2022-</w:t>
            </w:r>
            <w:r w:rsidR="00CC594F">
              <w:t>01</w:t>
            </w:r>
            <w:r w:rsidR="004B0410">
              <w:t>-</w:t>
            </w:r>
            <w:r w:rsidR="00517738">
              <w:t>0</w:t>
            </w:r>
            <w:r w:rsidR="00CC594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17738" w14:paraId="1256F52C" w14:textId="77777777" w:rsidTr="00547111">
        <w:tc>
          <w:tcPr>
            <w:tcW w:w="2694" w:type="dxa"/>
            <w:gridSpan w:val="2"/>
            <w:tcBorders>
              <w:top w:val="single" w:sz="4" w:space="0" w:color="auto"/>
              <w:left w:val="single" w:sz="4" w:space="0" w:color="auto"/>
            </w:tcBorders>
          </w:tcPr>
          <w:p w14:paraId="52C87DB0" w14:textId="77777777" w:rsidR="00517738" w:rsidRDefault="00517738" w:rsidP="00517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CEC1A" w14:textId="77777777" w:rsidR="00517738" w:rsidRDefault="00517738" w:rsidP="00517738">
            <w:pPr>
              <w:pStyle w:val="BodyText"/>
              <w:spacing w:before="60" w:after="0"/>
              <w:rPr>
                <w:rFonts w:ascii="Arial" w:hAnsi="Arial" w:cs="Arial"/>
                <w:lang w:val="en-US"/>
              </w:rPr>
            </w:pPr>
            <w:r>
              <w:rPr>
                <w:rFonts w:ascii="Arial" w:hAnsi="Arial" w:cs="Arial"/>
                <w:lang w:val="en-US"/>
              </w:rPr>
              <w:t>TR 23.700-48 concluded below related to Edge Relocation in clause 8.5:</w:t>
            </w:r>
          </w:p>
          <w:p w14:paraId="28EA8D32" w14:textId="77777777" w:rsidR="00517738" w:rsidRDefault="00517738" w:rsidP="00517738">
            <w:pPr>
              <w:pStyle w:val="BodyText"/>
              <w:spacing w:before="60" w:after="0"/>
              <w:rPr>
                <w:rFonts w:ascii="Arial" w:hAnsi="Arial" w:cs="Arial"/>
                <w:lang w:val="en-US"/>
              </w:rPr>
            </w:pPr>
          </w:p>
          <w:p w14:paraId="4937726F" w14:textId="77777777" w:rsidR="00517738" w:rsidRDefault="00517738" w:rsidP="00517738">
            <w:r>
              <w:t>For edge relocation in GSMA OPG scenario, the EAS reselection methods should be the same as the initial selection.</w:t>
            </w:r>
          </w:p>
          <w:p w14:paraId="6F2DD9CC" w14:textId="77777777" w:rsidR="00517738" w:rsidRPr="00207942" w:rsidRDefault="00517738" w:rsidP="00517738">
            <w:pPr>
              <w:rPr>
                <w:i/>
                <w:iCs/>
              </w:rPr>
            </w:pPr>
            <w:r w:rsidRPr="00207942">
              <w:rPr>
                <w:i/>
                <w:iCs/>
              </w:rPr>
              <w:t>Edge relocation within the same hosting PLMN's EHE is supported, with the principles below:</w:t>
            </w:r>
          </w:p>
          <w:p w14:paraId="4D096045" w14:textId="77777777" w:rsidR="00517738" w:rsidRPr="00207942" w:rsidRDefault="00517738" w:rsidP="00517738">
            <w:pPr>
              <w:pStyle w:val="B1"/>
              <w:rPr>
                <w:i/>
                <w:iCs/>
              </w:rPr>
            </w:pPr>
            <w:r w:rsidRPr="00207942">
              <w:rPr>
                <w:i/>
                <w:iCs/>
              </w:rPr>
              <w:t>1)</w:t>
            </w:r>
            <w:r w:rsidRPr="00207942">
              <w:rPr>
                <w:i/>
                <w:iCs/>
              </w:rPr>
              <w:tab/>
              <w:t>SMF initiates AF/</w:t>
            </w:r>
            <w:proofErr w:type="gramStart"/>
            <w:r w:rsidRPr="00207942">
              <w:rPr>
                <w:i/>
                <w:iCs/>
              </w:rPr>
              <w:t>EAS</w:t>
            </w:r>
            <w:proofErr w:type="gramEnd"/>
            <w:r w:rsidRPr="00207942">
              <w:rPr>
                <w:i/>
                <w:iCs/>
              </w:rPr>
              <w:t xml:space="preserve"> relocation and selection of the target EHE e.g. due to UE mobility;</w:t>
            </w:r>
          </w:p>
          <w:p w14:paraId="7BBF05F6" w14:textId="77777777" w:rsidR="00517738" w:rsidRPr="00207942" w:rsidRDefault="00517738" w:rsidP="00517738">
            <w:pPr>
              <w:pStyle w:val="B1"/>
              <w:rPr>
                <w:i/>
                <w:iCs/>
              </w:rPr>
            </w:pPr>
            <w:r w:rsidRPr="00207942">
              <w:rPr>
                <w:i/>
                <w:iCs/>
              </w:rPr>
              <w:t>2)</w:t>
            </w:r>
            <w:r w:rsidRPr="00207942">
              <w:rPr>
                <w:i/>
                <w:iCs/>
              </w:rPr>
              <w:tab/>
              <w:t xml:space="preserve">SMF determines AF in the target EHE domain corresponding to the UE target location based on service area or EHE domain supported by </w:t>
            </w:r>
            <w:proofErr w:type="gramStart"/>
            <w:r w:rsidRPr="00207942">
              <w:rPr>
                <w:i/>
                <w:iCs/>
              </w:rPr>
              <w:t>AF;</w:t>
            </w:r>
            <w:proofErr w:type="gramEnd"/>
          </w:p>
          <w:p w14:paraId="6A54B8D5" w14:textId="77777777" w:rsidR="00517738" w:rsidRPr="00207942" w:rsidRDefault="00517738" w:rsidP="00517738">
            <w:pPr>
              <w:pStyle w:val="B1"/>
              <w:rPr>
                <w:i/>
                <w:iCs/>
              </w:rPr>
            </w:pPr>
            <w:r w:rsidRPr="00207942">
              <w:rPr>
                <w:i/>
                <w:iCs/>
              </w:rPr>
              <w:t>3)</w:t>
            </w:r>
            <w:r w:rsidRPr="00207942">
              <w:rPr>
                <w:i/>
                <w:iCs/>
              </w:rPr>
              <w:tab/>
              <w:t>notification of User plane management event procedure is enhanced to support AF/</w:t>
            </w:r>
            <w:proofErr w:type="gramStart"/>
            <w:r w:rsidRPr="00207942">
              <w:rPr>
                <w:i/>
                <w:iCs/>
              </w:rPr>
              <w:t>EAS</w:t>
            </w:r>
            <w:proofErr w:type="gramEnd"/>
            <w:r w:rsidRPr="00207942">
              <w:rPr>
                <w:i/>
                <w:iCs/>
              </w:rPr>
              <w:t xml:space="preserve"> change (Sol #23, see clause 6.23).</w:t>
            </w:r>
          </w:p>
          <w:p w14:paraId="708AA7DE" w14:textId="5D953800" w:rsidR="00517738" w:rsidRPr="00175A6D" w:rsidRDefault="00517738" w:rsidP="00517738">
            <w:pPr>
              <w:pStyle w:val="BodyText"/>
              <w:spacing w:before="60" w:after="0"/>
              <w:rPr>
                <w:rFonts w:ascii="Arial" w:hAnsi="Arial" w:cs="Arial"/>
                <w:lang w:val="en-US"/>
              </w:rPr>
            </w:pPr>
          </w:p>
        </w:tc>
      </w:tr>
      <w:tr w:rsidR="00517738" w14:paraId="4CA74D09" w14:textId="77777777" w:rsidTr="00547111">
        <w:tc>
          <w:tcPr>
            <w:tcW w:w="2694" w:type="dxa"/>
            <w:gridSpan w:val="2"/>
            <w:tcBorders>
              <w:left w:val="single" w:sz="4" w:space="0" w:color="auto"/>
            </w:tcBorders>
          </w:tcPr>
          <w:p w14:paraId="2D0866D6"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365DEF04" w14:textId="77777777" w:rsidR="00517738" w:rsidRPr="00FF6E2C" w:rsidRDefault="00517738" w:rsidP="00517738">
            <w:pPr>
              <w:pStyle w:val="CRCoverPage"/>
              <w:spacing w:after="0"/>
              <w:rPr>
                <w:noProof/>
                <w:sz w:val="8"/>
                <w:szCs w:val="8"/>
              </w:rPr>
            </w:pPr>
          </w:p>
        </w:tc>
      </w:tr>
      <w:tr w:rsidR="00517738" w14:paraId="21016551" w14:textId="77777777" w:rsidTr="00547111">
        <w:tc>
          <w:tcPr>
            <w:tcW w:w="2694" w:type="dxa"/>
            <w:gridSpan w:val="2"/>
            <w:tcBorders>
              <w:left w:val="single" w:sz="4" w:space="0" w:color="auto"/>
            </w:tcBorders>
          </w:tcPr>
          <w:p w14:paraId="49433147" w14:textId="77777777" w:rsidR="00517738" w:rsidRDefault="00517738" w:rsidP="00517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33F5E5" w:rsidR="00517738" w:rsidRPr="00503934" w:rsidRDefault="00207942" w:rsidP="00517738">
            <w:pPr>
              <w:spacing w:before="60" w:after="0"/>
              <w:rPr>
                <w:rFonts w:ascii="Arial" w:hAnsi="Arial" w:cs="Arial"/>
              </w:rPr>
            </w:pPr>
            <w:r>
              <w:rPr>
                <w:rFonts w:ascii="Arial" w:hAnsi="Arial" w:cs="Arial"/>
              </w:rPr>
              <w:t>This CR proposes the changes to TS 23.5</w:t>
            </w:r>
            <w:r w:rsidR="00FF3EBA">
              <w:rPr>
                <w:rFonts w:ascii="Arial" w:hAnsi="Arial" w:cs="Arial"/>
              </w:rPr>
              <w:t>01</w:t>
            </w:r>
            <w:r>
              <w:rPr>
                <w:rFonts w:ascii="Arial" w:hAnsi="Arial" w:cs="Arial"/>
              </w:rPr>
              <w:t xml:space="preserve"> clause </w:t>
            </w:r>
            <w:r w:rsidR="00FF3EBA">
              <w:rPr>
                <w:rFonts w:ascii="Arial" w:hAnsi="Arial" w:cs="Arial"/>
              </w:rPr>
              <w:t>5.</w:t>
            </w:r>
            <w:r>
              <w:rPr>
                <w:rFonts w:ascii="Arial" w:hAnsi="Arial" w:cs="Arial"/>
              </w:rPr>
              <w:t>6.</w:t>
            </w:r>
            <w:r w:rsidR="00FF3EBA">
              <w:rPr>
                <w:rFonts w:ascii="Arial" w:hAnsi="Arial" w:cs="Arial"/>
              </w:rPr>
              <w:t>7</w:t>
            </w:r>
            <w:r>
              <w:rPr>
                <w:rFonts w:ascii="Arial" w:hAnsi="Arial" w:cs="Arial"/>
              </w:rPr>
              <w:t>.2 related to</w:t>
            </w:r>
            <w:r w:rsidR="00FF3EBA">
              <w:rPr>
                <w:rFonts w:ascii="Arial" w:hAnsi="Arial" w:cs="Arial"/>
              </w:rPr>
              <w:t xml:space="preserve"> Edge Relocation</w:t>
            </w:r>
            <w:r>
              <w:rPr>
                <w:rFonts w:ascii="Arial" w:hAnsi="Arial" w:cs="Arial"/>
              </w:rPr>
              <w:t xml:space="preserve"> </w:t>
            </w:r>
            <w:r w:rsidRPr="00207942">
              <w:rPr>
                <w:rFonts w:ascii="Arial" w:hAnsi="Arial" w:cs="Arial"/>
              </w:rPr>
              <w:t>within the same hosting PLMN's EHE</w:t>
            </w:r>
            <w:r>
              <w:rPr>
                <w:rFonts w:ascii="Arial" w:hAnsi="Arial" w:cs="Arial"/>
              </w:rPr>
              <w:t xml:space="preserve">s </w:t>
            </w:r>
          </w:p>
        </w:tc>
      </w:tr>
      <w:tr w:rsidR="00517738" w14:paraId="1F886379" w14:textId="77777777" w:rsidTr="00547111">
        <w:tc>
          <w:tcPr>
            <w:tcW w:w="2694" w:type="dxa"/>
            <w:gridSpan w:val="2"/>
            <w:tcBorders>
              <w:left w:val="single" w:sz="4" w:space="0" w:color="auto"/>
            </w:tcBorders>
          </w:tcPr>
          <w:p w14:paraId="4D989623"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71C4A204" w14:textId="77777777" w:rsidR="00517738" w:rsidRDefault="00517738" w:rsidP="00517738">
            <w:pPr>
              <w:pStyle w:val="CRCoverPage"/>
              <w:spacing w:after="0"/>
              <w:rPr>
                <w:noProof/>
                <w:sz w:val="8"/>
                <w:szCs w:val="8"/>
              </w:rPr>
            </w:pPr>
          </w:p>
        </w:tc>
      </w:tr>
      <w:tr w:rsidR="00517738" w14:paraId="678D7BF9" w14:textId="77777777" w:rsidTr="00547111">
        <w:tc>
          <w:tcPr>
            <w:tcW w:w="2694" w:type="dxa"/>
            <w:gridSpan w:val="2"/>
            <w:tcBorders>
              <w:left w:val="single" w:sz="4" w:space="0" w:color="auto"/>
              <w:bottom w:val="single" w:sz="4" w:space="0" w:color="auto"/>
            </w:tcBorders>
          </w:tcPr>
          <w:p w14:paraId="4E5CE1B6" w14:textId="77777777" w:rsidR="00517738" w:rsidRDefault="00517738" w:rsidP="00517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6AA4C" w:rsidR="00517738" w:rsidRDefault="00207942" w:rsidP="00517738">
            <w:pPr>
              <w:pStyle w:val="CRCoverPage"/>
              <w:spacing w:after="0"/>
              <w:rPr>
                <w:noProof/>
              </w:rPr>
            </w:pPr>
            <w:r>
              <w:rPr>
                <w:noProof/>
                <w:lang w:eastAsia="zh-CN"/>
              </w:rPr>
              <w:t xml:space="preserve">No support of </w:t>
            </w:r>
            <w:r>
              <w:rPr>
                <w:noProof/>
              </w:rPr>
              <w:t xml:space="preserve">Edge Relocation </w:t>
            </w:r>
            <w:r>
              <w:t>within the same hosting PLMN's EHEs</w:t>
            </w:r>
            <w:r>
              <w:rPr>
                <w:noProof/>
                <w:lang w:eastAsia="zh-CN"/>
              </w:rPr>
              <w:t xml:space="preserve"> as concluded in </w:t>
            </w:r>
            <w:r w:rsidRPr="00A22864">
              <w:rPr>
                <w:noProof/>
                <w:lang w:eastAsia="zh-CN"/>
              </w:rPr>
              <w:t>TR 23</w:t>
            </w:r>
            <w:r>
              <w:rPr>
                <w:noProof/>
                <w:lang w:eastAsia="zh-CN"/>
              </w:rPr>
              <w:t>.</w:t>
            </w:r>
            <w:r w:rsidRPr="00A22864">
              <w:rPr>
                <w:noProof/>
                <w:lang w:eastAsia="zh-CN"/>
              </w:rPr>
              <w:t>700-48</w:t>
            </w:r>
            <w:r>
              <w:rPr>
                <w:noProof/>
                <w:lang w:eastAsia="zh-CN"/>
              </w:rPr>
              <w:t xml:space="preserve">, clause 8.5 </w:t>
            </w:r>
          </w:p>
        </w:tc>
      </w:tr>
      <w:tr w:rsidR="00517738" w14:paraId="034AF533" w14:textId="77777777" w:rsidTr="00547111">
        <w:tc>
          <w:tcPr>
            <w:tcW w:w="2694" w:type="dxa"/>
            <w:gridSpan w:val="2"/>
          </w:tcPr>
          <w:p w14:paraId="39D9EB5B" w14:textId="77777777" w:rsidR="00517738" w:rsidRDefault="00517738" w:rsidP="00517738">
            <w:pPr>
              <w:pStyle w:val="CRCoverPage"/>
              <w:spacing w:after="0"/>
              <w:rPr>
                <w:b/>
                <w:i/>
                <w:noProof/>
                <w:sz w:val="8"/>
                <w:szCs w:val="8"/>
              </w:rPr>
            </w:pPr>
          </w:p>
        </w:tc>
        <w:tc>
          <w:tcPr>
            <w:tcW w:w="6946" w:type="dxa"/>
            <w:gridSpan w:val="9"/>
          </w:tcPr>
          <w:p w14:paraId="7826CB1C" w14:textId="77777777" w:rsidR="00517738" w:rsidRDefault="00517738" w:rsidP="00517738">
            <w:pPr>
              <w:pStyle w:val="CRCoverPage"/>
              <w:spacing w:after="0"/>
              <w:rPr>
                <w:noProof/>
                <w:sz w:val="8"/>
                <w:szCs w:val="8"/>
              </w:rPr>
            </w:pPr>
          </w:p>
        </w:tc>
      </w:tr>
      <w:tr w:rsidR="00517738" w14:paraId="6A17D7AC" w14:textId="77777777" w:rsidTr="00547111">
        <w:tc>
          <w:tcPr>
            <w:tcW w:w="2694" w:type="dxa"/>
            <w:gridSpan w:val="2"/>
            <w:tcBorders>
              <w:top w:val="single" w:sz="4" w:space="0" w:color="auto"/>
              <w:left w:val="single" w:sz="4" w:space="0" w:color="auto"/>
            </w:tcBorders>
          </w:tcPr>
          <w:p w14:paraId="6DAD5B19" w14:textId="77777777" w:rsidR="00517738" w:rsidRDefault="00517738" w:rsidP="00517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2919B" w:rsidR="00517738" w:rsidRDefault="00517738" w:rsidP="00517738">
            <w:pPr>
              <w:pStyle w:val="CRCoverPage"/>
              <w:spacing w:after="0"/>
              <w:rPr>
                <w:noProof/>
              </w:rPr>
            </w:pPr>
            <w:r w:rsidRPr="00140E21">
              <w:rPr>
                <w:lang w:eastAsia="zh-CN"/>
              </w:rPr>
              <w:t xml:space="preserve"> </w:t>
            </w:r>
            <w:r w:rsidR="00207942">
              <w:rPr>
                <w:lang w:eastAsia="zh-CN"/>
              </w:rPr>
              <w:t>5.6.7.2</w:t>
            </w:r>
          </w:p>
        </w:tc>
      </w:tr>
      <w:tr w:rsidR="00517738" w14:paraId="56E1E6C3" w14:textId="77777777" w:rsidTr="00547111">
        <w:tc>
          <w:tcPr>
            <w:tcW w:w="2694" w:type="dxa"/>
            <w:gridSpan w:val="2"/>
            <w:tcBorders>
              <w:left w:val="single" w:sz="4" w:space="0" w:color="auto"/>
            </w:tcBorders>
          </w:tcPr>
          <w:p w14:paraId="2FB9DE77"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0898542D" w14:textId="77777777" w:rsidR="00517738" w:rsidRDefault="00517738" w:rsidP="00517738">
            <w:pPr>
              <w:pStyle w:val="CRCoverPage"/>
              <w:spacing w:after="0"/>
              <w:rPr>
                <w:noProof/>
                <w:sz w:val="8"/>
                <w:szCs w:val="8"/>
              </w:rPr>
            </w:pPr>
          </w:p>
        </w:tc>
      </w:tr>
      <w:tr w:rsidR="00517738" w14:paraId="76F95A8B" w14:textId="77777777" w:rsidTr="00547111">
        <w:tc>
          <w:tcPr>
            <w:tcW w:w="2694" w:type="dxa"/>
            <w:gridSpan w:val="2"/>
            <w:tcBorders>
              <w:left w:val="single" w:sz="4" w:space="0" w:color="auto"/>
            </w:tcBorders>
          </w:tcPr>
          <w:p w14:paraId="335EAB52" w14:textId="77777777" w:rsidR="00517738" w:rsidRDefault="00517738" w:rsidP="00517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738" w:rsidRDefault="00517738" w:rsidP="00517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738" w:rsidRDefault="00517738" w:rsidP="00517738">
            <w:pPr>
              <w:pStyle w:val="CRCoverPage"/>
              <w:spacing w:after="0"/>
              <w:jc w:val="center"/>
              <w:rPr>
                <w:b/>
                <w:caps/>
                <w:noProof/>
              </w:rPr>
            </w:pPr>
            <w:r>
              <w:rPr>
                <w:b/>
                <w:caps/>
                <w:noProof/>
              </w:rPr>
              <w:t>N</w:t>
            </w:r>
          </w:p>
        </w:tc>
        <w:tc>
          <w:tcPr>
            <w:tcW w:w="2977" w:type="dxa"/>
            <w:gridSpan w:val="4"/>
          </w:tcPr>
          <w:p w14:paraId="304CCBCB" w14:textId="77777777" w:rsidR="00517738" w:rsidRDefault="00517738" w:rsidP="00517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738" w:rsidRDefault="00517738" w:rsidP="00517738">
            <w:pPr>
              <w:pStyle w:val="CRCoverPage"/>
              <w:spacing w:after="0"/>
              <w:ind w:left="99"/>
              <w:rPr>
                <w:noProof/>
              </w:rPr>
            </w:pPr>
          </w:p>
        </w:tc>
      </w:tr>
      <w:tr w:rsidR="00517738" w14:paraId="34ACE2EB" w14:textId="77777777" w:rsidTr="00547111">
        <w:tc>
          <w:tcPr>
            <w:tcW w:w="2694" w:type="dxa"/>
            <w:gridSpan w:val="2"/>
            <w:tcBorders>
              <w:left w:val="single" w:sz="4" w:space="0" w:color="auto"/>
            </w:tcBorders>
          </w:tcPr>
          <w:p w14:paraId="571382F3" w14:textId="77777777" w:rsidR="00517738" w:rsidRDefault="00517738" w:rsidP="00517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517738" w:rsidRDefault="00517738" w:rsidP="00517738">
            <w:pPr>
              <w:pStyle w:val="CRCoverPage"/>
              <w:spacing w:after="0"/>
              <w:jc w:val="center"/>
              <w:rPr>
                <w:b/>
                <w:caps/>
                <w:noProof/>
              </w:rPr>
            </w:pPr>
            <w:r>
              <w:rPr>
                <w:b/>
                <w:caps/>
                <w:noProof/>
              </w:rPr>
              <w:t>X</w:t>
            </w:r>
          </w:p>
        </w:tc>
        <w:tc>
          <w:tcPr>
            <w:tcW w:w="2977" w:type="dxa"/>
            <w:gridSpan w:val="4"/>
          </w:tcPr>
          <w:p w14:paraId="7DB274D8" w14:textId="1AB478B3" w:rsidR="00517738" w:rsidRDefault="00517738" w:rsidP="00517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517738" w:rsidRDefault="00517738" w:rsidP="00517738">
            <w:pPr>
              <w:pStyle w:val="CRCoverPage"/>
              <w:spacing w:after="0"/>
              <w:ind w:left="99"/>
              <w:rPr>
                <w:noProof/>
              </w:rPr>
            </w:pPr>
            <w:r>
              <w:rPr>
                <w:noProof/>
              </w:rPr>
              <w:t>TS/TR ... CR ...</w:t>
            </w:r>
          </w:p>
        </w:tc>
      </w:tr>
      <w:tr w:rsidR="00517738" w14:paraId="446DDBAC" w14:textId="77777777" w:rsidTr="00547111">
        <w:tc>
          <w:tcPr>
            <w:tcW w:w="2694" w:type="dxa"/>
            <w:gridSpan w:val="2"/>
            <w:tcBorders>
              <w:left w:val="single" w:sz="4" w:space="0" w:color="auto"/>
            </w:tcBorders>
          </w:tcPr>
          <w:p w14:paraId="678A1AA6" w14:textId="77777777" w:rsidR="00517738" w:rsidRDefault="00517738" w:rsidP="00517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517738" w:rsidRDefault="00517738" w:rsidP="0051773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517738" w:rsidRDefault="00517738" w:rsidP="00517738">
            <w:pPr>
              <w:pStyle w:val="CRCoverPage"/>
              <w:spacing w:after="0"/>
              <w:jc w:val="center"/>
              <w:rPr>
                <w:b/>
                <w:caps/>
                <w:noProof/>
              </w:rPr>
            </w:pPr>
            <w:r>
              <w:rPr>
                <w:b/>
                <w:caps/>
                <w:noProof/>
              </w:rPr>
              <w:t>X</w:t>
            </w:r>
          </w:p>
        </w:tc>
        <w:tc>
          <w:tcPr>
            <w:tcW w:w="2977" w:type="dxa"/>
            <w:gridSpan w:val="4"/>
          </w:tcPr>
          <w:p w14:paraId="1A4306D9" w14:textId="77777777" w:rsidR="00517738" w:rsidRDefault="00517738" w:rsidP="00517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517738" w:rsidRDefault="00517738" w:rsidP="00517738">
            <w:pPr>
              <w:pStyle w:val="CRCoverPage"/>
              <w:spacing w:after="0"/>
              <w:ind w:left="99"/>
              <w:rPr>
                <w:noProof/>
              </w:rPr>
            </w:pPr>
            <w:r>
              <w:rPr>
                <w:noProof/>
              </w:rPr>
              <w:t>TS/TR ... CR ...</w:t>
            </w:r>
          </w:p>
        </w:tc>
      </w:tr>
      <w:tr w:rsidR="00517738" w14:paraId="55C714D2" w14:textId="77777777" w:rsidTr="00547111">
        <w:tc>
          <w:tcPr>
            <w:tcW w:w="2694" w:type="dxa"/>
            <w:gridSpan w:val="2"/>
            <w:tcBorders>
              <w:left w:val="single" w:sz="4" w:space="0" w:color="auto"/>
            </w:tcBorders>
          </w:tcPr>
          <w:p w14:paraId="45913E62" w14:textId="77777777" w:rsidR="00517738" w:rsidRDefault="00517738" w:rsidP="00517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517738" w:rsidRDefault="00517738" w:rsidP="00517738">
            <w:pPr>
              <w:pStyle w:val="CRCoverPage"/>
              <w:spacing w:after="0"/>
              <w:jc w:val="center"/>
              <w:rPr>
                <w:b/>
                <w:caps/>
                <w:noProof/>
              </w:rPr>
            </w:pPr>
            <w:r>
              <w:rPr>
                <w:b/>
                <w:caps/>
                <w:noProof/>
              </w:rPr>
              <w:t>x</w:t>
            </w:r>
          </w:p>
        </w:tc>
        <w:tc>
          <w:tcPr>
            <w:tcW w:w="2977" w:type="dxa"/>
            <w:gridSpan w:val="4"/>
          </w:tcPr>
          <w:p w14:paraId="1B4FF921" w14:textId="77777777" w:rsidR="00517738" w:rsidRDefault="00517738" w:rsidP="00517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517738" w:rsidRDefault="00517738" w:rsidP="00517738">
            <w:pPr>
              <w:pStyle w:val="CRCoverPage"/>
              <w:spacing w:after="0"/>
              <w:ind w:left="99"/>
              <w:rPr>
                <w:noProof/>
              </w:rPr>
            </w:pPr>
            <w:r>
              <w:rPr>
                <w:noProof/>
              </w:rPr>
              <w:t>TS/TR ... CR ...</w:t>
            </w:r>
          </w:p>
        </w:tc>
      </w:tr>
      <w:tr w:rsidR="00517738" w14:paraId="60DF82CC" w14:textId="77777777" w:rsidTr="008863B9">
        <w:tc>
          <w:tcPr>
            <w:tcW w:w="2694" w:type="dxa"/>
            <w:gridSpan w:val="2"/>
            <w:tcBorders>
              <w:left w:val="single" w:sz="4" w:space="0" w:color="auto"/>
            </w:tcBorders>
          </w:tcPr>
          <w:p w14:paraId="517696CD" w14:textId="77777777" w:rsidR="00517738" w:rsidRDefault="00517738" w:rsidP="00517738">
            <w:pPr>
              <w:pStyle w:val="CRCoverPage"/>
              <w:spacing w:after="0"/>
              <w:rPr>
                <w:b/>
                <w:i/>
                <w:noProof/>
              </w:rPr>
            </w:pPr>
          </w:p>
        </w:tc>
        <w:tc>
          <w:tcPr>
            <w:tcW w:w="6946" w:type="dxa"/>
            <w:gridSpan w:val="9"/>
            <w:tcBorders>
              <w:right w:val="single" w:sz="4" w:space="0" w:color="auto"/>
            </w:tcBorders>
          </w:tcPr>
          <w:p w14:paraId="4D84207F" w14:textId="77777777" w:rsidR="00517738" w:rsidRDefault="00517738" w:rsidP="00517738">
            <w:pPr>
              <w:pStyle w:val="CRCoverPage"/>
              <w:spacing w:after="0"/>
              <w:rPr>
                <w:noProof/>
              </w:rPr>
            </w:pPr>
          </w:p>
        </w:tc>
      </w:tr>
      <w:tr w:rsidR="00517738" w14:paraId="556B87B6" w14:textId="77777777" w:rsidTr="008863B9">
        <w:tc>
          <w:tcPr>
            <w:tcW w:w="2694" w:type="dxa"/>
            <w:gridSpan w:val="2"/>
            <w:tcBorders>
              <w:left w:val="single" w:sz="4" w:space="0" w:color="auto"/>
              <w:bottom w:val="single" w:sz="4" w:space="0" w:color="auto"/>
            </w:tcBorders>
          </w:tcPr>
          <w:p w14:paraId="79A9C411" w14:textId="77777777" w:rsidR="00517738" w:rsidRDefault="00517738" w:rsidP="0051773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D1AED0F" w:rsidR="00517738" w:rsidRDefault="00D70344" w:rsidP="00517738">
            <w:pPr>
              <w:pStyle w:val="CRCoverPage"/>
              <w:spacing w:after="0"/>
              <w:ind w:left="100"/>
              <w:rPr>
                <w:noProof/>
              </w:rPr>
            </w:pPr>
            <w:r>
              <w:rPr>
                <w:noProof/>
              </w:rPr>
              <w:t xml:space="preserve"> </w:t>
            </w:r>
          </w:p>
        </w:tc>
      </w:tr>
      <w:tr w:rsidR="00517738" w:rsidRPr="008863B9" w14:paraId="45BFE792" w14:textId="77777777" w:rsidTr="008863B9">
        <w:tc>
          <w:tcPr>
            <w:tcW w:w="2694" w:type="dxa"/>
            <w:gridSpan w:val="2"/>
            <w:tcBorders>
              <w:top w:val="single" w:sz="4" w:space="0" w:color="auto"/>
              <w:bottom w:val="single" w:sz="4" w:space="0" w:color="auto"/>
            </w:tcBorders>
          </w:tcPr>
          <w:p w14:paraId="194242DD" w14:textId="77777777" w:rsidR="00517738" w:rsidRPr="008863B9" w:rsidRDefault="00517738" w:rsidP="00517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738" w:rsidRPr="008863B9" w:rsidRDefault="00517738" w:rsidP="00517738">
            <w:pPr>
              <w:pStyle w:val="CRCoverPage"/>
              <w:spacing w:after="0"/>
              <w:ind w:left="100"/>
              <w:rPr>
                <w:noProof/>
                <w:sz w:val="8"/>
                <w:szCs w:val="8"/>
              </w:rPr>
            </w:pPr>
          </w:p>
        </w:tc>
      </w:tr>
      <w:tr w:rsidR="005177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738" w:rsidRDefault="00517738" w:rsidP="00517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7738" w:rsidRDefault="00517738" w:rsidP="005177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1C359525" w14:textId="4EA76131" w:rsidR="00167E67" w:rsidRDefault="00167E67" w:rsidP="00C933D3"/>
    <w:p w14:paraId="064869D9" w14:textId="23116387" w:rsidR="00167E67" w:rsidRDefault="00167E67" w:rsidP="00C933D3"/>
    <w:p w14:paraId="1A1F77D4" w14:textId="77777777" w:rsidR="00167E67" w:rsidRPr="001B7C50" w:rsidRDefault="00167E67" w:rsidP="00167E67">
      <w:pPr>
        <w:pStyle w:val="Heading4"/>
      </w:pPr>
      <w:bookmarkStart w:id="8" w:name="_Toc122440235"/>
      <w:r w:rsidRPr="001B7C50">
        <w:t>5.6.7.2</w:t>
      </w:r>
      <w:r w:rsidRPr="001B7C50">
        <w:tab/>
        <w:t>Enhancement of UP path management based on the coordination with AFs</w:t>
      </w:r>
      <w:bookmarkEnd w:id="8"/>
    </w:p>
    <w:p w14:paraId="4444C6F9" w14:textId="77777777" w:rsidR="00167E67" w:rsidRPr="001B7C50" w:rsidRDefault="00167E67" w:rsidP="00167E67">
      <w:pPr>
        <w:rPr>
          <w:lang w:eastAsia="x-none"/>
        </w:rPr>
      </w:pPr>
      <w:r w:rsidRPr="001B7C50">
        <w:rPr>
          <w:lang w:eastAsia="x-none"/>
        </w:rPr>
        <w:t>In order to avoid or minimize service interruption during PSA relocation for a PDU session of SSC mode 3, or a PDU session with UL CL or branch point, according to the indication of "AF acknowledgment to be expected" on AF subscription to corresponding SMF events (DNAI change) in the PCC rules received from the PCF and 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1D9218D3" w14:textId="77777777" w:rsidR="00167E67" w:rsidRPr="001B7C50" w:rsidRDefault="00167E67" w:rsidP="00167E67">
      <w:pPr>
        <w:pStyle w:val="NO"/>
      </w:pPr>
      <w:r w:rsidRPr="001B7C50">
        <w:t>NOTE 1:</w:t>
      </w:r>
      <w:r w:rsidRPr="001B7C50">
        <w:tab/>
        <w:t>Before the UP path toward the new DNAI is activated, application traffic data (if any exists) is still routed toward the old DNAI.</w:t>
      </w:r>
    </w:p>
    <w:p w14:paraId="08CF0C61" w14:textId="77777777" w:rsidR="00167E67" w:rsidRPr="001B7C50" w:rsidRDefault="00167E67" w:rsidP="00167E67">
      <w:pPr>
        <w:rPr>
          <w:lang w:eastAsia="x-none"/>
        </w:rPr>
      </w:pPr>
      <w:r w:rsidRPr="001B7C50">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0A1AA1C9" w14:textId="77777777" w:rsidR="00167E67" w:rsidRPr="001B7C50" w:rsidRDefault="00167E67" w:rsidP="00167E67">
      <w:pPr>
        <w:pStyle w:val="NO"/>
      </w:pPr>
      <w:r w:rsidRPr="001B7C50">
        <w:t>NOTE 2:</w:t>
      </w:r>
      <w:r w:rsidRPr="001B7C50">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w:t>
      </w:r>
      <w:proofErr w:type="gramStart"/>
      <w:r w:rsidRPr="001B7C50">
        <w:t>e.g.</w:t>
      </w:r>
      <w:proofErr w:type="gramEnd"/>
      <w:r w:rsidRPr="001B7C50">
        <w:t xml:space="preserve">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3ABD4681" w14:textId="77777777" w:rsidR="00167E67" w:rsidRPr="001B7C50" w:rsidRDefault="00167E67" w:rsidP="00167E67">
      <w:pPr>
        <w:rPr>
          <w:lang w:eastAsia="x-none"/>
        </w:rPr>
      </w:pPr>
      <w:r w:rsidRPr="001B7C50">
        <w:rPr>
          <w:lang w:eastAsia="x-none"/>
        </w:rPr>
        <w:t>The AF can include N6 traffic routing information related to the target DNAI in a positive response sent to the SMF. The SMF configures the N6 traffic routing information from the AF response to the PSA on the UP path.</w:t>
      </w:r>
    </w:p>
    <w:p w14:paraId="0A469C55" w14:textId="77777777" w:rsidR="00167E67" w:rsidRPr="001B7C50" w:rsidRDefault="00167E67" w:rsidP="00167E67">
      <w:pPr>
        <w:rPr>
          <w:lang w:eastAsia="x-none"/>
        </w:rPr>
      </w:pPr>
      <w:r w:rsidRPr="001B7C50">
        <w:rPr>
          <w:lang w:eastAsia="x-none"/>
        </w:rPr>
        <w:t>The AF can include the EAS relocation Indication to indicate the application(s) to be relocated.</w:t>
      </w:r>
    </w:p>
    <w:p w14:paraId="51E817B5" w14:textId="77777777" w:rsidR="00167E67" w:rsidRPr="001B7C50" w:rsidRDefault="00167E67" w:rsidP="00167E67">
      <w:pPr>
        <w:rPr>
          <w:lang w:eastAsia="x-none"/>
        </w:rPr>
      </w:pPr>
      <w:r w:rsidRPr="001B7C50">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w:t>
      </w:r>
      <w:r>
        <w:rPr>
          <w:lang w:eastAsia="x-none"/>
        </w:rPr>
        <w:t> </w:t>
      </w:r>
      <w:r w:rsidRPr="001B7C50">
        <w:rPr>
          <w:lang w:eastAsia="x-none"/>
        </w:rPr>
        <w:t>23.502</w:t>
      </w:r>
      <w:r>
        <w:rPr>
          <w:lang w:eastAsia="x-none"/>
        </w:rPr>
        <w:t> </w:t>
      </w:r>
      <w:r w:rsidRPr="001B7C50">
        <w:rPr>
          <w:lang w:eastAsia="x-none"/>
        </w:rPr>
        <w:t>[3].</w:t>
      </w:r>
    </w:p>
    <w:p w14:paraId="4FE268BF" w14:textId="77777777" w:rsidR="00167E67" w:rsidRPr="001B7C50" w:rsidRDefault="00167E67" w:rsidP="00167E67">
      <w:pPr>
        <w:rPr>
          <w:lang w:eastAsia="x-none"/>
        </w:rPr>
      </w:pPr>
      <w:r w:rsidRPr="001B7C50">
        <w:rPr>
          <w:lang w:eastAsia="x-none"/>
        </w:rPr>
        <w:t>In the case of late notification, based on the indication of "AF acknowledgment to be expected" on AF subscription, the SMF does not activate the UP path towards the new DNAI until it receives a positive AF response as specified in clause 4.3.5 of TS</w:t>
      </w:r>
      <w:r>
        <w:rPr>
          <w:lang w:eastAsia="x-none"/>
        </w:rPr>
        <w:t> </w:t>
      </w:r>
      <w:r w:rsidRPr="001B7C50">
        <w:rPr>
          <w:lang w:eastAsia="x-none"/>
        </w:rPr>
        <w:t>23.502</w:t>
      </w:r>
      <w:r>
        <w:rPr>
          <w:lang w:eastAsia="x-none"/>
        </w:rPr>
        <w:t> </w:t>
      </w:r>
      <w:r w:rsidRPr="001B7C50">
        <w:rPr>
          <w:lang w:eastAsia="x-none"/>
        </w:rPr>
        <w:t>[3].</w:t>
      </w:r>
    </w:p>
    <w:p w14:paraId="3BD95A1A" w14:textId="77777777" w:rsidR="00167E67" w:rsidRPr="001B7C50" w:rsidRDefault="00167E67" w:rsidP="00167E67">
      <w:pPr>
        <w:pStyle w:val="NO"/>
      </w:pPr>
      <w:r w:rsidRPr="001B7C50">
        <w:t>NOTE 3:</w:t>
      </w:r>
      <w:r w:rsidRPr="001B7C50">
        <w:tab/>
        <w:t>After the UP path toward the new DNAI is activated, data is routed toward the new DNAI.</w:t>
      </w:r>
    </w:p>
    <w:p w14:paraId="1C6274CF" w14:textId="77777777" w:rsidR="00167E67" w:rsidRPr="001B7C50" w:rsidRDefault="00167E67" w:rsidP="00167E67">
      <w:pPr>
        <w:rPr>
          <w:lang w:eastAsia="x-none"/>
        </w:rPr>
      </w:pPr>
      <w:r w:rsidRPr="001B7C50">
        <w:rPr>
          <w:lang w:eastAsia="x-none"/>
        </w:rPr>
        <w:t>If the SMF receives a negative response at any time, the SMF keeps using the original DNAI and may cancel related PSA relocation or addition. The SMF may perform DNAI reselection afterwards if needed.</w:t>
      </w:r>
    </w:p>
    <w:p w14:paraId="0827E91E" w14:textId="77777777" w:rsidR="00167E67" w:rsidRPr="001B7C50" w:rsidRDefault="00167E67" w:rsidP="00167E67">
      <w:pPr>
        <w:rPr>
          <w:lang w:eastAsia="x-none"/>
        </w:rPr>
      </w:pPr>
      <w:r w:rsidRPr="001B7C50">
        <w:rPr>
          <w:lang w:eastAsia="x-none"/>
        </w:rPr>
        <w:t>The SMF can assume according to local policy a negative response if a response is expected and but not received from the AF within a certain time window.</w:t>
      </w:r>
    </w:p>
    <w:p w14:paraId="7E26D50C" w14:textId="77777777" w:rsidR="00167E67" w:rsidRPr="001B7C50" w:rsidRDefault="00167E67" w:rsidP="00167E67">
      <w:pPr>
        <w:rPr>
          <w:lang w:eastAsia="x-none"/>
        </w:rPr>
      </w:pPr>
      <w:r w:rsidRPr="001B7C50">
        <w:rPr>
          <w:lang w:eastAsia="x-none"/>
        </w:rPr>
        <w:t>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 with the EAS IP address replacement using "Outer Header Creation" as defined in clause 5.8.2.11.6 and "Outer Header Removal" as defined in clause 5.8.2.11.3. If local PSA relocation is required, the SMF may request the target local PSA to buffer uplink traffic as described in clause 6.3.5 of TS</w:t>
      </w:r>
      <w:r>
        <w:rPr>
          <w:lang w:eastAsia="x-none"/>
        </w:rPr>
        <w:t> </w:t>
      </w:r>
      <w:r w:rsidRPr="001B7C50">
        <w:rPr>
          <w:lang w:eastAsia="x-none"/>
        </w:rPr>
        <w:t>23.548</w:t>
      </w:r>
      <w:r>
        <w:rPr>
          <w:lang w:eastAsia="x-none"/>
        </w:rPr>
        <w:t> </w:t>
      </w:r>
      <w:r w:rsidRPr="001B7C50">
        <w:rPr>
          <w:lang w:eastAsia="x-none"/>
        </w:rPr>
        <w:t>[130].</w:t>
      </w:r>
    </w:p>
    <w:p w14:paraId="392B24AF" w14:textId="6F55D1C4" w:rsidR="0042434D" w:rsidRDefault="00D67014" w:rsidP="0042434D">
      <w:pPr>
        <w:rPr>
          <w:ins w:id="9" w:author="Nokia" w:date="2022-11-02T11:19:00Z"/>
        </w:rPr>
      </w:pPr>
      <w:bookmarkStart w:id="10" w:name="_Hlk124098260"/>
      <w:ins w:id="11" w:author="Nokia" w:date="2022-11-02T11:19:00Z">
        <w:r>
          <w:t xml:space="preserve">AF relocation may be triggered by SMF </w:t>
        </w:r>
        <w:proofErr w:type="gramStart"/>
        <w:r>
          <w:t>e.g.</w:t>
        </w:r>
        <w:proofErr w:type="gramEnd"/>
        <w:r>
          <w:t xml:space="preserve"> due to UE mobility and in </w:t>
        </w:r>
        <w:r w:rsidRPr="00FA5953">
          <w:t>case of</w:t>
        </w:r>
        <w:r>
          <w:t xml:space="preserve"> Edge relocation within the same hosting PLMN's EHE</w:t>
        </w:r>
      </w:ins>
      <w:ins w:id="12" w:author="Nokia" w:date="2022-11-03T22:43:00Z">
        <w:r>
          <w:t>s</w:t>
        </w:r>
      </w:ins>
      <w:ins w:id="13" w:author="Nokia" w:date="2022-11-02T11:19:00Z">
        <w:r>
          <w:t xml:space="preserve">. </w:t>
        </w:r>
        <w:r w:rsidRPr="00FA5953">
          <w:t xml:space="preserve"> </w:t>
        </w:r>
        <w:r>
          <w:t xml:space="preserve">Also, in case of </w:t>
        </w:r>
        <w:r w:rsidRPr="00FA5953">
          <w:t xml:space="preserve">multiple EHE providers, it is possible that there is no </w:t>
        </w:r>
      </w:ins>
      <w:ins w:id="14" w:author="Nokia" w:date="2022-11-02T15:50:00Z">
        <w:r>
          <w:t xml:space="preserve">direct </w:t>
        </w:r>
      </w:ins>
      <w:ins w:id="15" w:author="Nokia" w:date="2022-11-02T11:19:00Z">
        <w:r w:rsidRPr="00FA5953">
          <w:t xml:space="preserve">agreement </w:t>
        </w:r>
      </w:ins>
      <w:ins w:id="16" w:author="Nokia" w:date="2022-11-04T22:58:00Z">
        <w:r>
          <w:t>between</w:t>
        </w:r>
      </w:ins>
      <w:ins w:id="17" w:author="Nokia" w:date="2022-11-02T11:19:00Z">
        <w:r w:rsidRPr="00FA5953">
          <w:t xml:space="preserve"> different </w:t>
        </w:r>
      </w:ins>
      <w:ins w:id="18" w:author="Nokia" w:date="2022-11-03T22:45:00Z">
        <w:r>
          <w:t>EHE provide</w:t>
        </w:r>
      </w:ins>
      <w:ins w:id="19" w:author="Nokia" w:date="2022-11-04T22:58:00Z">
        <w:r>
          <w:t>r</w:t>
        </w:r>
      </w:ins>
      <w:ins w:id="20" w:author="Nokia" w:date="2022-11-03T22:45:00Z">
        <w:r>
          <w:t>s</w:t>
        </w:r>
      </w:ins>
      <w:ins w:id="21" w:author="Nokia" w:date="2022-11-02T11:19:00Z">
        <w:r w:rsidRPr="00FA5953">
          <w:t>, thus implying that source EHE is unaware of other/target EHE specific deployment details.</w:t>
        </w:r>
      </w:ins>
      <w:ins w:id="22" w:author="Nokia" w:date="2022-11-02T15:50:00Z">
        <w:r>
          <w:t xml:space="preserve"> </w:t>
        </w:r>
        <w:bookmarkEnd w:id="10"/>
        <w:r w:rsidR="0042434D">
          <w:t>In such cases</w:t>
        </w:r>
      </w:ins>
      <w:ins w:id="23" w:author="Qualcomm User" w:date="2023-01-06T16:17:00Z">
        <w:r w:rsidR="0042434D">
          <w:t>,</w:t>
        </w:r>
      </w:ins>
      <w:ins w:id="24" w:author="Nokia" w:date="2022-11-02T15:51:00Z">
        <w:r w:rsidR="0042434D">
          <w:t xml:space="preserve"> as part of </w:t>
        </w:r>
        <w:r w:rsidR="0042434D" w:rsidRPr="001B7C50">
          <w:rPr>
            <w:lang w:eastAsia="x-none"/>
          </w:rPr>
          <w:t>Early/Late Notification</w:t>
        </w:r>
      </w:ins>
      <w:ins w:id="25" w:author="Nokia" w:date="2022-11-02T15:50:00Z">
        <w:r w:rsidR="0042434D">
          <w:t xml:space="preserve">, </w:t>
        </w:r>
      </w:ins>
      <w:ins w:id="26" w:author="Qualcomm User" w:date="2023-01-06T16:17:00Z">
        <w:r w:rsidR="0042434D">
          <w:t xml:space="preserve">the </w:t>
        </w:r>
      </w:ins>
      <w:ins w:id="27" w:author="Nokia" w:date="2022-11-02T15:50:00Z">
        <w:r w:rsidR="0042434D" w:rsidRPr="001B7C50">
          <w:rPr>
            <w:lang w:eastAsia="x-none"/>
          </w:rPr>
          <w:t xml:space="preserve">SMF </w:t>
        </w:r>
      </w:ins>
      <w:ins w:id="28" w:author="Nokia" w:date="2022-11-02T15:51:00Z">
        <w:r w:rsidR="0042434D">
          <w:rPr>
            <w:lang w:eastAsia="x-none"/>
          </w:rPr>
          <w:t xml:space="preserve">provides </w:t>
        </w:r>
      </w:ins>
      <w:ins w:id="29" w:author="Qualcomm User" w:date="2023-01-06T16:17:00Z">
        <w:r w:rsidR="0042434D">
          <w:rPr>
            <w:lang w:eastAsia="x-none"/>
          </w:rPr>
          <w:t xml:space="preserve">the </w:t>
        </w:r>
      </w:ins>
      <w:ins w:id="30" w:author="Nokia" w:date="2022-11-02T15:51:00Z">
        <w:r w:rsidR="0042434D">
          <w:rPr>
            <w:lang w:eastAsia="x-none"/>
          </w:rPr>
          <w:t xml:space="preserve">target AF ID </w:t>
        </w:r>
      </w:ins>
      <w:ins w:id="31" w:author="Nokia" w:date="2022-11-02T23:17:00Z">
        <w:r w:rsidR="0042434D">
          <w:rPr>
            <w:lang w:eastAsia="x-none"/>
          </w:rPr>
          <w:t xml:space="preserve">and </w:t>
        </w:r>
      </w:ins>
      <w:ins w:id="32" w:author="Qualcomm User" w:date="2023-01-06T16:17:00Z">
        <w:r w:rsidR="0042434D">
          <w:rPr>
            <w:lang w:eastAsia="x-none"/>
          </w:rPr>
          <w:t xml:space="preserve">the </w:t>
        </w:r>
      </w:ins>
      <w:ins w:id="33" w:author="Nokia" w:date="2022-11-03T22:47:00Z">
        <w:r w:rsidR="0042434D">
          <w:rPr>
            <w:lang w:eastAsia="x-none"/>
          </w:rPr>
          <w:t>Transaction</w:t>
        </w:r>
      </w:ins>
      <w:ins w:id="34" w:author="Nokia" w:date="2022-11-02T23:17:00Z">
        <w:r w:rsidR="0042434D">
          <w:rPr>
            <w:lang w:eastAsia="x-none"/>
          </w:rPr>
          <w:t xml:space="preserve"> ID </w:t>
        </w:r>
      </w:ins>
      <w:ins w:id="35" w:author="Nokia" w:date="2023-01-08T19:35:00Z">
        <w:r w:rsidR="00701782">
          <w:rPr>
            <w:lang w:eastAsia="x-none"/>
          </w:rPr>
          <w:t xml:space="preserve">for correlation </w:t>
        </w:r>
        <w:r w:rsidR="00701782">
          <w:rPr>
            <w:lang w:eastAsia="x-none"/>
          </w:rPr>
          <w:lastRenderedPageBreak/>
          <w:t>purposes</w:t>
        </w:r>
      </w:ins>
      <w:ins w:id="36" w:author="Nokia" w:date="2023-01-08T19:36:00Z">
        <w:r w:rsidR="00701782">
          <w:rPr>
            <w:lang w:eastAsia="x-none"/>
          </w:rPr>
          <w:t xml:space="preserve">, </w:t>
        </w:r>
      </w:ins>
      <w:ins w:id="37" w:author="Nokia" w:date="2022-11-02T15:51:00Z">
        <w:r w:rsidR="0042434D">
          <w:rPr>
            <w:lang w:eastAsia="x-none"/>
          </w:rPr>
          <w:t xml:space="preserve">to </w:t>
        </w:r>
      </w:ins>
      <w:ins w:id="38" w:author="Qualcomm User" w:date="2023-01-06T16:17:00Z">
        <w:r w:rsidR="0042434D">
          <w:rPr>
            <w:lang w:eastAsia="x-none"/>
          </w:rPr>
          <w:t xml:space="preserve">the </w:t>
        </w:r>
      </w:ins>
      <w:ins w:id="39" w:author="Nokia" w:date="2022-11-02T15:51:00Z">
        <w:r w:rsidR="0042434D">
          <w:rPr>
            <w:lang w:eastAsia="x-none"/>
          </w:rPr>
          <w:t xml:space="preserve">source </w:t>
        </w:r>
        <w:proofErr w:type="spellStart"/>
        <w:r w:rsidR="0042434D">
          <w:rPr>
            <w:lang w:eastAsia="x-none"/>
          </w:rPr>
          <w:t>AF</w:t>
        </w:r>
      </w:ins>
      <w:ins w:id="40" w:author="Nokia" w:date="2022-11-02T15:50:00Z">
        <w:r w:rsidR="0042434D" w:rsidRPr="001B7C50">
          <w:rPr>
            <w:lang w:eastAsia="x-none"/>
          </w:rPr>
          <w:t>.</w:t>
        </w:r>
      </w:ins>
      <w:ins w:id="41" w:author="Nokia" w:date="2022-11-02T15:52:00Z">
        <w:del w:id="42" w:author="Qualcomm User" w:date="2023-01-06T16:17:00Z">
          <w:r w:rsidR="0042434D" w:rsidDel="0006574E">
            <w:rPr>
              <w:lang w:eastAsia="x-none"/>
            </w:rPr>
            <w:delText xml:space="preserve"> </w:delText>
          </w:r>
        </w:del>
      </w:ins>
      <w:ins w:id="43" w:author="Nokia" w:date="2022-11-03T22:48:00Z">
        <w:del w:id="44" w:author="Qualcomm User" w:date="2023-01-06T16:17:00Z">
          <w:r w:rsidR="0042434D" w:rsidRPr="00812106" w:rsidDel="0006574E">
            <w:delText xml:space="preserve">The selection of the target </w:delText>
          </w:r>
        </w:del>
      </w:ins>
      <w:ins w:id="45" w:author="Nokia" w:date="2022-11-04T22:59:00Z">
        <w:del w:id="46" w:author="Qualcomm User" w:date="2023-01-06T16:17:00Z">
          <w:r w:rsidR="0042434D" w:rsidDel="0006574E">
            <w:delText xml:space="preserve">AF </w:delText>
          </w:r>
        </w:del>
      </w:ins>
      <w:ins w:id="47" w:author="Nokia" w:date="2022-11-03T22:48:00Z">
        <w:del w:id="48" w:author="Qualcomm User" w:date="2023-01-06T16:17:00Z">
          <w:r w:rsidR="0042434D" w:rsidRPr="00812106" w:rsidDel="0006574E">
            <w:delText xml:space="preserve">is triggered due to </w:delText>
          </w:r>
        </w:del>
      </w:ins>
      <w:ins w:id="49" w:author="Nokia" w:date="2022-11-03T22:49:00Z">
        <w:del w:id="50" w:author="Qualcomm User" w:date="2023-01-06T16:17:00Z">
          <w:r w:rsidR="0042434D" w:rsidDel="0006574E">
            <w:delText>e.g.</w:delText>
          </w:r>
        </w:del>
      </w:ins>
      <w:ins w:id="51" w:author="Nokia" w:date="2022-11-03T22:48:00Z">
        <w:del w:id="52" w:author="Qualcomm User" w:date="2023-01-06T16:17:00Z">
          <w:r w:rsidR="0042434D" w:rsidRPr="00812106" w:rsidDel="0006574E">
            <w:delText xml:space="preserve"> UE mobility.</w:delText>
          </w:r>
          <w:r w:rsidR="0042434D" w:rsidDel="0006574E">
            <w:delText xml:space="preserve"> </w:delText>
          </w:r>
        </w:del>
      </w:ins>
      <w:ins w:id="53" w:author="Qualcomm User" w:date="2023-01-06T16:18:00Z">
        <w:r w:rsidR="0042434D">
          <w:t>The</w:t>
        </w:r>
        <w:proofErr w:type="spellEnd"/>
        <w:r w:rsidR="0042434D">
          <w:t xml:space="preserve"> </w:t>
        </w:r>
      </w:ins>
      <w:ins w:id="54" w:author="Nokia" w:date="2022-11-02T15:52:00Z">
        <w:r w:rsidR="0042434D" w:rsidRPr="00812106">
          <w:t xml:space="preserve">SMF </w:t>
        </w:r>
      </w:ins>
      <w:ins w:id="55" w:author="Nokia" w:date="2022-11-03T22:49:00Z">
        <w:r w:rsidR="0042434D">
          <w:t xml:space="preserve">determines </w:t>
        </w:r>
      </w:ins>
      <w:ins w:id="56" w:author="Qualcomm User" w:date="2023-01-06T16:18:00Z">
        <w:r w:rsidR="0042434D">
          <w:t xml:space="preserve">the </w:t>
        </w:r>
      </w:ins>
      <w:ins w:id="57" w:author="Nokia" w:date="2022-11-03T22:49:00Z">
        <w:r w:rsidR="0042434D">
          <w:t>target</w:t>
        </w:r>
      </w:ins>
      <w:ins w:id="58" w:author="Nokia" w:date="2022-11-02T15:52:00Z">
        <w:r w:rsidR="0042434D" w:rsidRPr="00812106">
          <w:t xml:space="preserve"> AF </w:t>
        </w:r>
      </w:ins>
      <w:ins w:id="59" w:author="Qualcomm User" w:date="2023-01-06T16:18:00Z">
        <w:r w:rsidR="0042434D">
          <w:t xml:space="preserve">by </w:t>
        </w:r>
      </w:ins>
      <w:ins w:id="60" w:author="Nokia" w:date="2022-11-03T22:50:00Z">
        <w:del w:id="61" w:author="Qualcomm User" w:date="2023-01-06T16:18:00Z">
          <w:r w:rsidR="0042434D" w:rsidDel="0006574E">
            <w:delText xml:space="preserve">from </w:delText>
          </w:r>
        </w:del>
      </w:ins>
      <w:ins w:id="62" w:author="Nokia" w:date="2022-11-02T15:52:00Z">
        <w:del w:id="63" w:author="Qualcomm User" w:date="2023-01-06T16:18:00Z">
          <w:r w:rsidR="0042434D" w:rsidRPr="00812106" w:rsidDel="0006574E">
            <w:delText xml:space="preserve">NRF </w:delText>
          </w:r>
        </w:del>
      </w:ins>
      <w:ins w:id="64" w:author="Nokia" w:date="2022-11-03T22:50:00Z">
        <w:del w:id="65" w:author="Qualcomm User" w:date="2023-01-06T16:18:00Z">
          <w:r w:rsidR="0042434D" w:rsidDel="0006574E">
            <w:delText xml:space="preserve">with </w:delText>
          </w:r>
        </w:del>
        <w:r w:rsidR="0042434D">
          <w:t>query</w:t>
        </w:r>
      </w:ins>
      <w:ins w:id="66" w:author="Nokia" w:date="2023-01-08T19:27:00Z">
        <w:r w:rsidR="0042434D">
          <w:t xml:space="preserve"> </w:t>
        </w:r>
      </w:ins>
      <w:ins w:id="67" w:author="Qualcomm User" w:date="2023-01-06T16:18:00Z">
        <w:r w:rsidR="0042434D">
          <w:t>in the NRF</w:t>
        </w:r>
      </w:ins>
      <w:ins w:id="68" w:author="Nokia" w:date="2022-11-03T22:50:00Z">
        <w:r w:rsidR="0042434D">
          <w:t xml:space="preserve"> to get a lis</w:t>
        </w:r>
      </w:ins>
      <w:ins w:id="69" w:author="Nokia" w:date="2022-11-03T22:51:00Z">
        <w:r w:rsidR="0042434D">
          <w:t>t of</w:t>
        </w:r>
      </w:ins>
      <w:ins w:id="70" w:author="Nokia" w:date="2022-11-02T15:52:00Z">
        <w:r w:rsidR="0042434D" w:rsidRPr="00812106">
          <w:t xml:space="preserve"> AF </w:t>
        </w:r>
      </w:ins>
      <w:ins w:id="71" w:author="Nokia" w:date="2022-11-03T22:51:00Z">
        <w:r w:rsidR="0042434D">
          <w:t>profiles</w:t>
        </w:r>
      </w:ins>
      <w:ins w:id="72" w:author="Nokia" w:date="2022-11-02T15:52:00Z">
        <w:r w:rsidR="0042434D" w:rsidRPr="00812106">
          <w:t xml:space="preserve"> indicating for each AF one or more of these parameters: EHE domain it supports, service area, </w:t>
        </w:r>
      </w:ins>
      <w:ins w:id="73" w:author="Nokia" w:date="2022-11-04T23:00:00Z">
        <w:r w:rsidR="0042434D">
          <w:t xml:space="preserve">and </w:t>
        </w:r>
      </w:ins>
      <w:ins w:id="74" w:author="Nokia" w:date="2022-11-02T15:52:00Z">
        <w:r w:rsidR="0042434D" w:rsidRPr="00812106">
          <w:t>application</w:t>
        </w:r>
      </w:ins>
      <w:ins w:id="75" w:author="Nokia" w:date="2022-11-03T22:51:00Z">
        <w:r w:rsidR="0042434D">
          <w:t>(s)</w:t>
        </w:r>
      </w:ins>
      <w:ins w:id="76" w:author="Nokia" w:date="2022-11-02T15:52:00Z">
        <w:r w:rsidR="0042434D" w:rsidRPr="00812106">
          <w:t xml:space="preserve"> supported.</w:t>
        </w:r>
        <w:r w:rsidR="0042434D">
          <w:t xml:space="preserve"> </w:t>
        </w:r>
      </w:ins>
      <w:ins w:id="77" w:author="Nokia" w:date="2022-11-02T15:53:00Z">
        <w:r w:rsidR="0042434D" w:rsidRPr="00EE5753">
          <w:t xml:space="preserve">Accordingly, </w:t>
        </w:r>
      </w:ins>
      <w:ins w:id="78" w:author="Qualcomm User" w:date="2023-01-06T16:18:00Z">
        <w:r w:rsidR="0042434D">
          <w:t xml:space="preserve">the </w:t>
        </w:r>
      </w:ins>
      <w:ins w:id="79" w:author="Nokia" w:date="2022-11-02T15:53:00Z">
        <w:r w:rsidR="0042434D" w:rsidRPr="00EE5753">
          <w:t xml:space="preserve">SMF selects </w:t>
        </w:r>
      </w:ins>
      <w:ins w:id="80" w:author="Qualcomm User" w:date="2023-01-06T16:18:00Z">
        <w:r w:rsidR="0042434D">
          <w:t xml:space="preserve">a </w:t>
        </w:r>
      </w:ins>
      <w:ins w:id="81" w:author="Nokia" w:date="2022-11-02T15:53:00Z">
        <w:r w:rsidR="0042434D" w:rsidRPr="00EE5753">
          <w:t>suitable target AF based on</w:t>
        </w:r>
      </w:ins>
      <w:ins w:id="82" w:author="Qualcomm User" w:date="2023-01-06T16:18:00Z">
        <w:r w:rsidR="0042434D">
          <w:t>,</w:t>
        </w:r>
      </w:ins>
      <w:ins w:id="83" w:author="Nokia" w:date="2022-11-02T15:53:00Z">
        <w:r w:rsidR="0042434D" w:rsidRPr="00EE5753">
          <w:t xml:space="preserve"> e.g.</w:t>
        </w:r>
      </w:ins>
      <w:ins w:id="84" w:author="Qualcomm User" w:date="2023-01-06T16:18:00Z">
        <w:r w:rsidR="0042434D">
          <w:t>,</w:t>
        </w:r>
      </w:ins>
      <w:ins w:id="85" w:author="Nokia" w:date="2022-11-02T15:53:00Z">
        <w:r w:rsidR="0042434D" w:rsidRPr="00EE5753">
          <w:t xml:space="preserve"> UE current location.</w:t>
        </w:r>
      </w:ins>
      <w:ins w:id="86" w:author="Nokia" w:date="2022-11-02T23:17:00Z">
        <w:r w:rsidR="0042434D">
          <w:t xml:space="preserve"> </w:t>
        </w:r>
      </w:ins>
    </w:p>
    <w:p w14:paraId="36EC4220" w14:textId="18DBB054" w:rsidR="00C51B5E" w:rsidRPr="00C933D3" w:rsidRDefault="0042434D" w:rsidP="00C933D3">
      <w:r>
        <w:t xml:space="preserve"> </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9B2A" w14:textId="77777777" w:rsidR="00AE6791" w:rsidRDefault="00AE6791">
      <w:r>
        <w:separator/>
      </w:r>
    </w:p>
  </w:endnote>
  <w:endnote w:type="continuationSeparator" w:id="0">
    <w:p w14:paraId="02C43641" w14:textId="77777777" w:rsidR="00AE6791" w:rsidRDefault="00AE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320D5" w14:textId="77777777" w:rsidR="00517738" w:rsidRDefault="005177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0FAB" w14:textId="77777777" w:rsidR="00517738" w:rsidRDefault="005177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B4DFA" w14:textId="77777777" w:rsidR="00517738" w:rsidRDefault="005177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E3CFD" w14:textId="77777777" w:rsidR="00AE6791" w:rsidRDefault="00AE6791">
      <w:r>
        <w:separator/>
      </w:r>
    </w:p>
  </w:footnote>
  <w:footnote w:type="continuationSeparator" w:id="0">
    <w:p w14:paraId="4F8280F1" w14:textId="77777777" w:rsidR="00AE6791" w:rsidRDefault="00AE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FD9B" w14:textId="77777777" w:rsidR="00517738" w:rsidRDefault="005177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28A7" w14:textId="77777777" w:rsidR="00517738" w:rsidRDefault="005177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67E67"/>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0D10"/>
    <w:rsid w:val="001E41F3"/>
    <w:rsid w:val="001E7365"/>
    <w:rsid w:val="001E7DE8"/>
    <w:rsid w:val="001F3D2C"/>
    <w:rsid w:val="002076B2"/>
    <w:rsid w:val="0020794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3EAF"/>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D"/>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272F"/>
    <w:rsid w:val="004F61A2"/>
    <w:rsid w:val="00503934"/>
    <w:rsid w:val="005077F6"/>
    <w:rsid w:val="00511B78"/>
    <w:rsid w:val="00513BC7"/>
    <w:rsid w:val="0051580D"/>
    <w:rsid w:val="00515C40"/>
    <w:rsid w:val="00517551"/>
    <w:rsid w:val="00517738"/>
    <w:rsid w:val="005203FD"/>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782"/>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1F3B"/>
    <w:rsid w:val="00B02235"/>
    <w:rsid w:val="00B153F0"/>
    <w:rsid w:val="00B172DD"/>
    <w:rsid w:val="00B240CF"/>
    <w:rsid w:val="00B258BB"/>
    <w:rsid w:val="00B302B8"/>
    <w:rsid w:val="00B32A45"/>
    <w:rsid w:val="00B33AB0"/>
    <w:rsid w:val="00B33E19"/>
    <w:rsid w:val="00B34D3F"/>
    <w:rsid w:val="00B3643E"/>
    <w:rsid w:val="00B3783C"/>
    <w:rsid w:val="00B400F2"/>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1B5E"/>
    <w:rsid w:val="00C52CC7"/>
    <w:rsid w:val="00C60B38"/>
    <w:rsid w:val="00C6316D"/>
    <w:rsid w:val="00C64748"/>
    <w:rsid w:val="00C66BA2"/>
    <w:rsid w:val="00C728A6"/>
    <w:rsid w:val="00C76E54"/>
    <w:rsid w:val="00C85DB9"/>
    <w:rsid w:val="00C91D4D"/>
    <w:rsid w:val="00C933D3"/>
    <w:rsid w:val="00C955C3"/>
    <w:rsid w:val="00C95985"/>
    <w:rsid w:val="00CA0180"/>
    <w:rsid w:val="00CA2B10"/>
    <w:rsid w:val="00CC0F64"/>
    <w:rsid w:val="00CC1B43"/>
    <w:rsid w:val="00CC26CE"/>
    <w:rsid w:val="00CC5026"/>
    <w:rsid w:val="00CC594F"/>
    <w:rsid w:val="00CC6208"/>
    <w:rsid w:val="00CC68D0"/>
    <w:rsid w:val="00CD082F"/>
    <w:rsid w:val="00CD62A7"/>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67014"/>
    <w:rsid w:val="00D70344"/>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D4F64"/>
    <w:rsid w:val="00DE22C5"/>
    <w:rsid w:val="00DE34CF"/>
    <w:rsid w:val="00DE678C"/>
    <w:rsid w:val="00DF3F19"/>
    <w:rsid w:val="00E01C56"/>
    <w:rsid w:val="00E0244C"/>
    <w:rsid w:val="00E06864"/>
    <w:rsid w:val="00E13F3D"/>
    <w:rsid w:val="00E144B6"/>
    <w:rsid w:val="00E157AD"/>
    <w:rsid w:val="00E1713C"/>
    <w:rsid w:val="00E17292"/>
    <w:rsid w:val="00E2259E"/>
    <w:rsid w:val="00E23E8E"/>
    <w:rsid w:val="00E24530"/>
    <w:rsid w:val="00E2590D"/>
    <w:rsid w:val="00E25CA0"/>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753"/>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E5310"/>
    <w:rsid w:val="00FF088E"/>
    <w:rsid w:val="00FF19E1"/>
    <w:rsid w:val="00FF3EBA"/>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5AIRPNAIUNRU-2028481721-7525</_dlc_DocId>
    <_dlc_DocIdUrl xmlns="71c5aaf6-e6ce-465b-b873-5148d2a4c105">
      <Url>https://nokia.sharepoint.com/sites/c5g/e2earch/_layouts/15/DocIdRedir.aspx?ID=5AIRPNAIUNRU-2028481721-7525</Url>
      <Description>5AIRPNAIUNRU-2028481721-7525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E7C53F-7222-4861-8247-A2FD54991C00}">
  <ds:schemaRefs>
    <ds:schemaRef ds:uri="3b34c8f0-1ef5-4d1e-bb66-517ce7fe7356"/>
    <ds:schemaRef ds:uri="http://purl.org/dc/elements/1.1/"/>
    <ds:schemaRef ds:uri="http://schemas.microsoft.com/office/infopath/2007/PartnerControls"/>
    <ds:schemaRef ds:uri="71c5aaf6-e6ce-465b-b873-5148d2a4c105"/>
    <ds:schemaRef ds:uri="http://purl.org/dc/terms/"/>
    <ds:schemaRef ds:uri="a3840f4f-04be-43d1-b2ef-6ff1382503c7"/>
    <ds:schemaRef ds:uri="http://schemas.openxmlformats.org/package/2006/metadata/core-properties"/>
    <ds:schemaRef ds:uri="http://schemas.microsoft.com/office/2006/documentManagement/types"/>
    <ds:schemaRef ds:uri="f659f8e2-1f61-4f73-8f5e-1b768c00d15a"/>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9FCDA3B-73AA-43A4-BC7A-90F3874E80E3}">
  <ds:schemaRefs>
    <ds:schemaRef ds:uri="Microsoft.SharePoint.Taxonomy.ContentTypeSync"/>
  </ds:schemaRefs>
</ds:datastoreItem>
</file>

<file path=customXml/itemProps3.xml><?xml version="1.0" encoding="utf-8"?>
<ds:datastoreItem xmlns:ds="http://schemas.openxmlformats.org/officeDocument/2006/customXml" ds:itemID="{67A88D30-5FB8-46C2-8335-59BD09CC9F7D}">
  <ds:schemaRefs>
    <ds:schemaRef ds:uri="http://schemas.microsoft.com/sharepoint/v3/contenttype/forms"/>
  </ds:schemaRefs>
</ds:datastoreItem>
</file>

<file path=customXml/itemProps4.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5.xml><?xml version="1.0" encoding="utf-8"?>
<ds:datastoreItem xmlns:ds="http://schemas.openxmlformats.org/officeDocument/2006/customXml" ds:itemID="{EB261379-A90D-4988-BBC3-F63233CD3ED7}">
  <ds:schemaRefs>
    <ds:schemaRef ds:uri="http://schemas.microsoft.com/sharepoint/events"/>
  </ds:schemaRefs>
</ds:datastoreItem>
</file>

<file path=customXml/itemProps6.xml><?xml version="1.0" encoding="utf-8"?>
<ds:datastoreItem xmlns:ds="http://schemas.openxmlformats.org/officeDocument/2006/customXml" ds:itemID="{2DFC6915-A871-482C-9409-AC859AFC6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1042</Words>
  <Characters>6570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2023-01-09T18:52:00Z</dcterms:created>
  <dcterms:modified xsi:type="dcterms:W3CDTF">2023-01-09T18:52:00Z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7133be64-082e-4772-b397-eec854df787c</vt:lpwstr>
  </property>
</Properties>
</file>